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377C91">
        <w:rPr>
          <w:rFonts w:cs="Arial"/>
          <w:b/>
          <w:sz w:val="18"/>
          <w:szCs w:val="18"/>
          <w:lang w:val="en-ZA"/>
        </w:rPr>
        <w:t>26</w:t>
      </w:r>
      <w:r>
        <w:rPr>
          <w:rFonts w:cs="Arial"/>
          <w:b/>
          <w:sz w:val="18"/>
          <w:szCs w:val="18"/>
          <w:lang w:val="en-ZA"/>
        </w:rPr>
        <w:t xml:space="preserve"> July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GRAYSTON CONDUIT 1 (PTY) </w:t>
      </w:r>
      <w:r w:rsidR="00E340F0">
        <w:rPr>
          <w:rFonts w:cs="Arial"/>
          <w:b/>
          <w:i/>
          <w:sz w:val="18"/>
          <w:szCs w:val="18"/>
          <w:lang w:val="en-ZA"/>
        </w:rPr>
        <w:t>LTD</w:t>
      </w:r>
      <w:r w:rsidR="00E340F0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GRB88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E340F0" w:rsidRDefault="007F4679" w:rsidP="00E340F0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GRAYSTON CONDUIT 1 (PTY)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26 July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E340F0">
        <w:rPr>
          <w:rFonts w:cs="Arial"/>
          <w:b/>
          <w:sz w:val="18"/>
          <w:szCs w:val="18"/>
          <w:lang w:val="en-GB"/>
        </w:rPr>
        <w:t>a</w:t>
      </w:r>
      <w:r w:rsidR="00E340F0">
        <w:rPr>
          <w:rFonts w:cs="Arial"/>
          <w:sz w:val="18"/>
          <w:szCs w:val="18"/>
          <w:lang w:val="en-GB"/>
        </w:rPr>
        <w:t xml:space="preserve"> </w:t>
      </w:r>
      <w:r w:rsidR="00E340F0">
        <w:rPr>
          <w:rFonts w:cs="Arial"/>
          <w:b/>
          <w:sz w:val="18"/>
          <w:szCs w:val="18"/>
          <w:lang w:val="en-GB"/>
        </w:rPr>
        <w:t>Domestic Multi-Seller</w:t>
      </w:r>
      <w:r w:rsidR="00E340F0">
        <w:rPr>
          <w:rFonts w:cs="Arial"/>
          <w:sz w:val="18"/>
          <w:szCs w:val="18"/>
          <w:lang w:val="en-GB"/>
        </w:rPr>
        <w:t xml:space="preserve"> </w:t>
      </w:r>
      <w:r w:rsidR="00E340F0">
        <w:rPr>
          <w:rFonts w:cs="Arial"/>
          <w:b/>
          <w:bCs/>
          <w:sz w:val="18"/>
          <w:szCs w:val="18"/>
          <w:lang w:val="en-GB"/>
        </w:rPr>
        <w:t>Asset Backed Note Program, sponsored by Investec Bank Limited (“Investec”) dated 5 August 2003</w:t>
      </w:r>
      <w:r w:rsidR="00E340F0">
        <w:rPr>
          <w:rFonts w:cs="Arial"/>
          <w:sz w:val="18"/>
          <w:szCs w:val="18"/>
          <w:lang w:val="en-GB"/>
        </w:rPr>
        <w:t>.</w:t>
      </w: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377C91" w:rsidRPr="007A14BD" w:rsidRDefault="00377C91" w:rsidP="00377C91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Zero Coupon Note</w:t>
      </w:r>
    </w:p>
    <w:p w:rsidR="00377C91" w:rsidRPr="007A14BD" w:rsidRDefault="00377C91" w:rsidP="00377C91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377C91" w:rsidRPr="007A14BD" w:rsidRDefault="00377C91" w:rsidP="00377C91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  <w:t xml:space="preserve"> </w:t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 xml:space="preserve">      10,000,000,000.00</w:t>
      </w:r>
    </w:p>
    <w:p w:rsidR="00377C91" w:rsidRDefault="00377C91" w:rsidP="00377C91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CPs in issue Series 1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>R       337,820,000.00</w:t>
      </w:r>
    </w:p>
    <w:p w:rsidR="00377C91" w:rsidRDefault="00377C91" w:rsidP="00377C91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CPs in issue Series 2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>R       157,040</w:t>
      </w:r>
      <w:r w:rsidRPr="00735444">
        <w:rPr>
          <w:rFonts w:cs="Arial"/>
          <w:sz w:val="18"/>
          <w:szCs w:val="18"/>
        </w:rPr>
        <w:t>,000.00</w:t>
      </w:r>
    </w:p>
    <w:p w:rsidR="00377C91" w:rsidRDefault="00377C91" w:rsidP="00377C91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CPs in issue Series 4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>R       903,587,000.00</w:t>
      </w:r>
    </w:p>
    <w:p w:rsidR="00377C91" w:rsidRDefault="00377C91" w:rsidP="00377C91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</w:p>
    <w:p w:rsidR="00377C91" w:rsidRDefault="00377C91" w:rsidP="00377C91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</w:p>
    <w:p w:rsidR="00377C91" w:rsidRPr="007A14BD" w:rsidRDefault="00377C91" w:rsidP="00377C91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377C91" w:rsidRPr="0029176C" w:rsidRDefault="00377C91" w:rsidP="00377C91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GRB88</w:t>
      </w:r>
    </w:p>
    <w:p w:rsidR="00377C91" w:rsidRPr="0029176C" w:rsidRDefault="00377C91" w:rsidP="00377C91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157,040,000.00</w:t>
      </w:r>
    </w:p>
    <w:p w:rsidR="00377C91" w:rsidRPr="0029176C" w:rsidRDefault="00377C91" w:rsidP="00377C91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R 154,979,412.50</w:t>
      </w:r>
    </w:p>
    <w:p w:rsidR="00377C91" w:rsidRPr="0029176C" w:rsidRDefault="00377C91" w:rsidP="00377C91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>
        <w:rPr>
          <w:rFonts w:cs="Arial"/>
          <w:b/>
          <w:sz w:val="18"/>
          <w:szCs w:val="18"/>
          <w:lang w:val="en-ZA"/>
        </w:rPr>
        <w:t>Indicator</w:t>
      </w:r>
      <w:r>
        <w:rPr>
          <w:rFonts w:cs="Arial"/>
          <w:b/>
          <w:sz w:val="18"/>
          <w:szCs w:val="18"/>
          <w:lang w:val="en-ZA"/>
        </w:rPr>
        <w:tab/>
      </w:r>
      <w:r w:rsidRPr="00E340F0">
        <w:rPr>
          <w:rFonts w:cs="Arial"/>
          <w:sz w:val="18"/>
          <w:szCs w:val="18"/>
          <w:lang w:val="en-ZA"/>
        </w:rPr>
        <w:t>Zero</w:t>
      </w:r>
    </w:p>
    <w:p w:rsidR="00377C91" w:rsidRPr="0029176C" w:rsidRDefault="00377C91" w:rsidP="00377C91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377C91" w:rsidRPr="0029176C" w:rsidRDefault="00377C91" w:rsidP="00377C91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26 October 2012</w:t>
      </w:r>
    </w:p>
    <w:p w:rsidR="00377C91" w:rsidRPr="0029176C" w:rsidRDefault="00377C91" w:rsidP="00377C91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October 2012</w:t>
      </w:r>
    </w:p>
    <w:p w:rsidR="00377C91" w:rsidRPr="0029176C" w:rsidRDefault="00377C91" w:rsidP="00377C91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October 2012</w:t>
      </w:r>
    </w:p>
    <w:p w:rsidR="00377C91" w:rsidRDefault="00377C91" w:rsidP="00377C91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26 July 2012</w:t>
      </w:r>
    </w:p>
    <w:p w:rsidR="00377C91" w:rsidRDefault="00377C91" w:rsidP="00377C91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b/>
          <w:sz w:val="18"/>
          <w:szCs w:val="18"/>
          <w:lang w:val="en-GB"/>
        </w:rPr>
        <w:t>Trade/Roll Date</w:t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>24 July 2012</w:t>
      </w:r>
    </w:p>
    <w:p w:rsidR="00377C91" w:rsidRPr="0029176C" w:rsidRDefault="00377C91" w:rsidP="00377C91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377C91" w:rsidRPr="0029176C" w:rsidRDefault="00377C91" w:rsidP="00377C91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ZAG000097098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E340F0" w:rsidRDefault="00E340F0" w:rsidP="00E340F0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Nickesh Rajdew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(Programme) Investec 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291 3730</w:t>
      </w:r>
      <w:r>
        <w:rPr>
          <w:rFonts w:cs="Arial"/>
          <w:sz w:val="18"/>
          <w:szCs w:val="18"/>
          <w:lang w:val="en-GB"/>
        </w:rPr>
        <w:tab/>
      </w:r>
    </w:p>
    <w:p w:rsidR="00E340F0" w:rsidRDefault="00E340F0" w:rsidP="00E340F0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Henry Sudbury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(CP trading) Investec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286 4826</w:t>
      </w:r>
    </w:p>
    <w:p w:rsidR="00E340F0" w:rsidRDefault="00E340F0" w:rsidP="00E340F0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 xml:space="preserve">Jeanine </w:t>
      </w:r>
      <w:bookmarkStart w:id="0" w:name="_GoBack"/>
      <w:bookmarkEnd w:id="0"/>
      <w:proofErr w:type="spellStart"/>
      <w:r>
        <w:rPr>
          <w:rFonts w:cs="Arial"/>
          <w:sz w:val="18"/>
          <w:szCs w:val="18"/>
          <w:lang w:val="en-GB"/>
        </w:rPr>
        <w:t>Polley</w:t>
      </w:r>
      <w:proofErr w:type="spellEnd"/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(CP trading) Investec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286 4824</w:t>
      </w:r>
    </w:p>
    <w:p w:rsidR="00E340F0" w:rsidRDefault="00E340F0" w:rsidP="00E340F0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GB"/>
        </w:rPr>
      </w:pPr>
      <w:proofErr w:type="spellStart"/>
      <w:r>
        <w:rPr>
          <w:rFonts w:cs="Arial"/>
          <w:sz w:val="18"/>
          <w:szCs w:val="18"/>
          <w:lang w:val="en-GB"/>
        </w:rPr>
        <w:lastRenderedPageBreak/>
        <w:t>Ruanita</w:t>
      </w:r>
      <w:proofErr w:type="spellEnd"/>
      <w:r>
        <w:rPr>
          <w:rFonts w:cs="Arial"/>
          <w:sz w:val="18"/>
          <w:szCs w:val="18"/>
          <w:lang w:val="en-GB"/>
        </w:rPr>
        <w:t xml:space="preserve"> de </w:t>
      </w:r>
      <w:proofErr w:type="spellStart"/>
      <w:r>
        <w:rPr>
          <w:rFonts w:cs="Arial"/>
          <w:sz w:val="18"/>
          <w:szCs w:val="18"/>
          <w:lang w:val="en-GB"/>
        </w:rPr>
        <w:t>Kock</w:t>
      </w:r>
      <w:proofErr w:type="spellEnd"/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(CP trading) Investec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286 4815</w:t>
      </w:r>
      <w:r>
        <w:rPr>
          <w:rFonts w:cs="Arial"/>
          <w:sz w:val="18"/>
          <w:szCs w:val="18"/>
          <w:lang w:val="en-GB"/>
        </w:rPr>
        <w:tab/>
      </w:r>
    </w:p>
    <w:p w:rsidR="00E340F0" w:rsidRDefault="00E340F0" w:rsidP="00E340F0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Kea Sape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7603</w:t>
      </w: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377C91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377C91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77C9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77C9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77C91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0F0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tim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Na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BB64569A-70AD-48B5-B998-52152591BB3E}"/>
</file>

<file path=customXml/itemProps2.xml><?xml version="1.0" encoding="utf-8"?>
<ds:datastoreItem xmlns:ds="http://schemas.openxmlformats.org/officeDocument/2006/customXml" ds:itemID="{1C0CF11F-03BF-4241-9647-DBA29E382647}"/>
</file>

<file path=customXml/itemProps3.xml><?xml version="1.0" encoding="utf-8"?>
<ds:datastoreItem xmlns:ds="http://schemas.openxmlformats.org/officeDocument/2006/customXml" ds:itemID="{76AD56EC-CE15-443E-B7CA-0DFD0A0E65C9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10</TotalTime>
  <Pages>2</Pages>
  <Words>210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1447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Listing-GRB88-26Jul2012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2012-03-13T10:41:00Z</dcterms:created>
  <dcterms:modified xsi:type="dcterms:W3CDTF">2012-07-26T08:16:00Z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141300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